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E8" w:rsidRDefault="00D556E8" w:rsidP="00D556E8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66825" cy="800100"/>
            <wp:effectExtent l="0" t="0" r="9525" b="0"/>
            <wp:docPr id="3" name="Kép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1781175" cy="819150"/>
            <wp:effectExtent l="0" t="0" r="9525" b="0"/>
            <wp:docPr id="2" name="Kép 2" descr="EBH_logo_color_negativ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H_logo_color_negativ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E8" w:rsidRDefault="00D556E8" w:rsidP="00D556E8">
      <w:pPr>
        <w:autoSpaceDE w:val="0"/>
        <w:autoSpaceDN w:val="0"/>
        <w:adjustRightInd w:val="0"/>
        <w:rPr>
          <w:color w:val="000000"/>
        </w:rPr>
      </w:pPr>
    </w:p>
    <w:p w:rsidR="00D556E8" w:rsidRPr="00937266" w:rsidRDefault="00D556E8" w:rsidP="00D556E8">
      <w:pPr>
        <w:pStyle w:val="NormlWeb"/>
        <w:shd w:val="clear" w:color="auto" w:fill="FFFFFF"/>
        <w:spacing w:after="120"/>
        <w:jc w:val="center"/>
        <w:rPr>
          <w:rFonts w:ascii="Verdana" w:hAnsi="Verdana"/>
          <w:b/>
          <w:color w:val="000000"/>
          <w:sz w:val="22"/>
          <w:szCs w:val="22"/>
        </w:rPr>
      </w:pPr>
      <w:r w:rsidRPr="00493D74">
        <w:rPr>
          <w:rFonts w:ascii="Verdana" w:hAnsi="Verdana"/>
          <w:b/>
          <w:color w:val="000000"/>
          <w:sz w:val="22"/>
          <w:szCs w:val="22"/>
        </w:rPr>
        <w:t>Forduljon az Egyenlő Bánásmód Hatóság ügyfélszolgálatához,</w:t>
      </w:r>
    </w:p>
    <w:p w:rsidR="00D556E8" w:rsidRPr="00493D74" w:rsidRDefault="00D556E8" w:rsidP="00D556E8">
      <w:pPr>
        <w:pStyle w:val="NormlWeb"/>
        <w:shd w:val="clear" w:color="auto" w:fill="FFFFFF"/>
        <w:spacing w:after="120"/>
        <w:jc w:val="center"/>
        <w:rPr>
          <w:rFonts w:ascii="Verdana" w:hAnsi="Verdana"/>
          <w:b/>
          <w:color w:val="000000"/>
          <w:sz w:val="18"/>
          <w:szCs w:val="18"/>
        </w:rPr>
      </w:pPr>
      <w:r w:rsidRPr="00493D74">
        <w:rPr>
          <w:rFonts w:ascii="Verdana" w:hAnsi="Verdana"/>
          <w:b/>
          <w:color w:val="000000"/>
          <w:sz w:val="18"/>
          <w:szCs w:val="18"/>
        </w:rPr>
        <w:t>ha</w:t>
      </w:r>
    </w:p>
    <w:p w:rsidR="00D556E8" w:rsidRPr="00493D74" w:rsidRDefault="00D556E8" w:rsidP="00D556E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  <w:sectPr w:rsidR="00D556E8" w:rsidRPr="00493D74" w:rsidSect="00090B07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lastRenderedPageBreak/>
        <w:t>neme,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faji hovatartozása,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bőrszíne,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nemzetisége,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 xml:space="preserve">nemzetiséghez 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való tartozása,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fogyatékossága,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életkora,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egészségi állapota,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lastRenderedPageBreak/>
        <w:t>vallási-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vagy világnézeti meggyőződése,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politikai vagy más véleménye,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anyanyelve,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családi állapota,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anyasága vagy apasága,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szexuális irányultsága,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nemi identitása,</w:t>
      </w:r>
    </w:p>
    <w:p w:rsidR="00D556E8" w:rsidRPr="00493D74" w:rsidRDefault="00D556E8" w:rsidP="00D556E8">
      <w:pPr>
        <w:pStyle w:val="NormlWeb"/>
        <w:shd w:val="clear" w:color="auto" w:fill="FFFFFF"/>
        <w:tabs>
          <w:tab w:val="left" w:pos="198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vagyoni helyzete</w:t>
      </w:r>
    </w:p>
    <w:p w:rsidR="00D556E8" w:rsidRPr="00493D74" w:rsidRDefault="00D556E8" w:rsidP="00D556E8">
      <w:pPr>
        <w:pStyle w:val="NormlWeb"/>
        <w:shd w:val="clear" w:color="auto" w:fill="FFFFFF"/>
        <w:rPr>
          <w:rFonts w:ascii="Verdana" w:hAnsi="Verdana"/>
          <w:color w:val="000000"/>
          <w:sz w:val="18"/>
          <w:szCs w:val="18"/>
        </w:rPr>
        <w:sectPr w:rsidR="00D556E8" w:rsidRPr="00493D74" w:rsidSect="009E1DA7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D556E8" w:rsidRPr="00493D74" w:rsidRDefault="00D556E8" w:rsidP="0001612A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lastRenderedPageBreak/>
        <w:t xml:space="preserve">vagy egyéb tulajdonsága miatt </w:t>
      </w:r>
    </w:p>
    <w:p w:rsidR="00D556E8" w:rsidRDefault="00D556E8" w:rsidP="0043782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22"/>
          <w:szCs w:val="22"/>
        </w:rPr>
      </w:pPr>
      <w:r w:rsidRPr="0001612A">
        <w:rPr>
          <w:rFonts w:ascii="Verdana" w:hAnsi="Verdana"/>
          <w:b/>
          <w:color w:val="000000"/>
          <w:sz w:val="22"/>
          <w:szCs w:val="22"/>
        </w:rPr>
        <w:t>hátrányos megkülönböztetés éri.</w:t>
      </w:r>
      <w:r w:rsidRPr="0001612A">
        <w:rPr>
          <w:rFonts w:ascii="Verdana" w:hAnsi="Verdana"/>
          <w:color w:val="000000"/>
          <w:sz w:val="22"/>
          <w:szCs w:val="22"/>
        </w:rPr>
        <w:t xml:space="preserve"> </w:t>
      </w:r>
    </w:p>
    <w:p w:rsidR="00437828" w:rsidRPr="00437828" w:rsidRDefault="00437828" w:rsidP="00437828">
      <w:pPr>
        <w:pStyle w:val="NormlWeb"/>
        <w:shd w:val="clear" w:color="auto" w:fill="FFFFFF"/>
        <w:spacing w:after="0"/>
        <w:jc w:val="center"/>
        <w:rPr>
          <w:rFonts w:ascii="Verdana" w:hAnsi="Verdana"/>
          <w:color w:val="000000"/>
          <w:sz w:val="18"/>
          <w:szCs w:val="18"/>
        </w:rPr>
      </w:pPr>
    </w:p>
    <w:p w:rsidR="00D556E8" w:rsidRPr="00493D74" w:rsidRDefault="00D556E8" w:rsidP="00D556E8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color w:val="000000"/>
          <w:sz w:val="18"/>
          <w:szCs w:val="18"/>
        </w:rPr>
        <w:t>Az Egyenlő Bánásmód Hatóság feladata az egyenlő bánásmód követelményének megsértése miatt benyújtott panaszok kivizsgálása és az egyenlő bánásmód szempontjainak érvényesítése.</w:t>
      </w:r>
    </w:p>
    <w:p w:rsidR="00D556E8" w:rsidRPr="00493D74" w:rsidRDefault="00D556E8" w:rsidP="00D556E8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1657350" cy="935288"/>
            <wp:effectExtent l="0" t="0" r="0" b="0"/>
            <wp:docPr id="1" name="Kép 1" descr="egyéb tulajdon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éb tulajdonsá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06" cy="9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E8" w:rsidRPr="00493D74" w:rsidRDefault="00D556E8" w:rsidP="0001612A">
      <w:pPr>
        <w:pStyle w:val="NormlWeb"/>
        <w:shd w:val="clear" w:color="auto" w:fill="FFFFFF"/>
        <w:spacing w:after="0"/>
        <w:jc w:val="center"/>
        <w:rPr>
          <w:rFonts w:ascii="Verdana" w:hAnsi="Verdana"/>
          <w:b/>
          <w:color w:val="000000"/>
          <w:sz w:val="22"/>
          <w:szCs w:val="22"/>
        </w:rPr>
      </w:pPr>
      <w:r w:rsidRPr="00493D74">
        <w:rPr>
          <w:rFonts w:ascii="Verdana" w:hAnsi="Verdana"/>
          <w:b/>
          <w:color w:val="000000"/>
          <w:sz w:val="22"/>
          <w:szCs w:val="22"/>
        </w:rPr>
        <w:t>Ott vagyunk a közelében.</w:t>
      </w:r>
    </w:p>
    <w:p w:rsidR="00437828" w:rsidRPr="00437828" w:rsidRDefault="00437828" w:rsidP="0001612A">
      <w:pPr>
        <w:pStyle w:val="NormlWeb"/>
        <w:shd w:val="clear" w:color="auto" w:fill="FFFFFF"/>
        <w:spacing w:after="0"/>
        <w:jc w:val="center"/>
        <w:rPr>
          <w:b/>
          <w:color w:val="0000FF"/>
          <w:sz w:val="16"/>
          <w:szCs w:val="16"/>
        </w:rPr>
      </w:pPr>
    </w:p>
    <w:p w:rsidR="0001612A" w:rsidRPr="0001612A" w:rsidRDefault="0001612A" w:rsidP="00437828">
      <w:pPr>
        <w:pStyle w:val="NormlWeb"/>
        <w:shd w:val="clear" w:color="auto" w:fill="FFFFFF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Keresse fel </w:t>
      </w:r>
      <w:r w:rsidRPr="0001612A">
        <w:rPr>
          <w:b/>
          <w:caps/>
          <w:color w:val="0000FF"/>
          <w:sz w:val="22"/>
          <w:szCs w:val="22"/>
        </w:rPr>
        <w:t>dr. Szatmári Éva</w:t>
      </w:r>
      <w:r w:rsidRPr="0001612A">
        <w:rPr>
          <w:b/>
          <w:color w:val="0000FF"/>
          <w:sz w:val="22"/>
          <w:szCs w:val="22"/>
        </w:rPr>
        <w:t xml:space="preserve"> Fejér megyei egyenlő bánásmód-referens ügyfélfogadását </w:t>
      </w:r>
    </w:p>
    <w:p w:rsidR="00E01F14" w:rsidRDefault="00E01F14" w:rsidP="00E01F14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2015. </w:t>
      </w:r>
      <w:r>
        <w:rPr>
          <w:b/>
          <w:color w:val="0000FF"/>
          <w:sz w:val="22"/>
          <w:szCs w:val="22"/>
        </w:rPr>
        <w:t>július</w:t>
      </w:r>
      <w:r w:rsidRPr="000161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1–é</w:t>
      </w:r>
      <w:r w:rsidRPr="0001612A">
        <w:rPr>
          <w:b/>
          <w:color w:val="0000FF"/>
          <w:sz w:val="22"/>
          <w:szCs w:val="22"/>
        </w:rPr>
        <w:t>n (szerda) 12.00 és 16.00 óra között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 xml:space="preserve">Székesfehérvári Álláskeresők Regionális Egyesülete 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Tolnai utca 10.) bejárat az iskolaudvar felől</w:t>
      </w:r>
    </w:p>
    <w:p w:rsidR="00E01F14" w:rsidRPr="002C178B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8"/>
          <w:szCs w:val="8"/>
        </w:rPr>
      </w:pP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2015. </w:t>
      </w:r>
      <w:r>
        <w:rPr>
          <w:b/>
          <w:color w:val="0000FF"/>
          <w:sz w:val="22"/>
          <w:szCs w:val="22"/>
        </w:rPr>
        <w:t>július</w:t>
      </w:r>
      <w:r w:rsidRPr="000161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8–á</w:t>
      </w:r>
      <w:r w:rsidRPr="0001612A">
        <w:rPr>
          <w:b/>
          <w:color w:val="0000FF"/>
          <w:sz w:val="22"/>
          <w:szCs w:val="22"/>
        </w:rPr>
        <w:t>n (szerda) 1</w:t>
      </w:r>
      <w:r>
        <w:rPr>
          <w:b/>
          <w:color w:val="0000FF"/>
          <w:sz w:val="22"/>
          <w:szCs w:val="22"/>
        </w:rPr>
        <w:t>2.</w:t>
      </w:r>
      <w:r w:rsidRPr="0001612A">
        <w:rPr>
          <w:b/>
          <w:color w:val="0000FF"/>
          <w:sz w:val="22"/>
          <w:szCs w:val="22"/>
        </w:rPr>
        <w:t>00 és 1</w:t>
      </w:r>
      <w:r>
        <w:rPr>
          <w:b/>
          <w:color w:val="0000FF"/>
          <w:sz w:val="22"/>
          <w:szCs w:val="22"/>
        </w:rPr>
        <w:t>6</w:t>
      </w:r>
      <w:r w:rsidRPr="0001612A">
        <w:rPr>
          <w:b/>
          <w:color w:val="0000FF"/>
          <w:sz w:val="22"/>
          <w:szCs w:val="22"/>
        </w:rPr>
        <w:t>.00 óra között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Család, Esélyteremtési és Önkéntes Házak Hálózata, Fejér Megyei Esélyteremtési Iroda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Rákóczi u. 25.)</w:t>
      </w:r>
    </w:p>
    <w:p w:rsidR="00E01F14" w:rsidRPr="002C178B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8"/>
          <w:szCs w:val="8"/>
        </w:rPr>
      </w:pP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2015. </w:t>
      </w:r>
      <w:r>
        <w:rPr>
          <w:b/>
          <w:color w:val="0000FF"/>
          <w:sz w:val="22"/>
          <w:szCs w:val="22"/>
        </w:rPr>
        <w:t>július</w:t>
      </w:r>
      <w:r w:rsidRPr="000161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</w:t>
      </w:r>
      <w:r w:rsidRPr="0001612A">
        <w:rPr>
          <w:b/>
          <w:color w:val="0000FF"/>
          <w:sz w:val="22"/>
          <w:szCs w:val="22"/>
        </w:rPr>
        <w:t>–</w:t>
      </w:r>
      <w:r>
        <w:rPr>
          <w:b/>
          <w:color w:val="0000FF"/>
          <w:sz w:val="22"/>
          <w:szCs w:val="22"/>
        </w:rPr>
        <w:t>é</w:t>
      </w:r>
      <w:r w:rsidRPr="0001612A">
        <w:rPr>
          <w:b/>
          <w:color w:val="0000FF"/>
          <w:sz w:val="22"/>
          <w:szCs w:val="22"/>
        </w:rPr>
        <w:t>n (szerda) 12.00 és 16.00 óra között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 xml:space="preserve">Székesfehérvári Álláskeresők Regionális Egyesülete </w:t>
      </w:r>
    </w:p>
    <w:p w:rsidR="00E01F14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Tolnai utca 10.) bejárat az iskolaudvar felől</w:t>
      </w:r>
    </w:p>
    <w:p w:rsidR="00E01F14" w:rsidRPr="002C178B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8"/>
          <w:szCs w:val="8"/>
        </w:rPr>
      </w:pP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2015. </w:t>
      </w:r>
      <w:r>
        <w:rPr>
          <w:b/>
          <w:color w:val="0000FF"/>
          <w:sz w:val="22"/>
          <w:szCs w:val="22"/>
        </w:rPr>
        <w:t>július</w:t>
      </w:r>
      <w:r w:rsidRPr="000161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</w:t>
      </w:r>
      <w:r w:rsidRPr="0001612A">
        <w:rPr>
          <w:b/>
          <w:color w:val="0000FF"/>
          <w:sz w:val="22"/>
          <w:szCs w:val="22"/>
        </w:rPr>
        <w:t>–</w:t>
      </w:r>
      <w:r>
        <w:rPr>
          <w:b/>
          <w:color w:val="0000FF"/>
          <w:sz w:val="22"/>
          <w:szCs w:val="22"/>
        </w:rPr>
        <w:t>é</w:t>
      </w:r>
      <w:r w:rsidRPr="0001612A">
        <w:rPr>
          <w:b/>
          <w:color w:val="0000FF"/>
          <w:sz w:val="22"/>
          <w:szCs w:val="22"/>
        </w:rPr>
        <w:t>n (szerda) 12.00 és 16.00 óra között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 xml:space="preserve">Székesfehérvári Álláskeresők Regionális Egyesülete </w:t>
      </w: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01612A">
        <w:rPr>
          <w:color w:val="0000FF"/>
          <w:sz w:val="22"/>
          <w:szCs w:val="22"/>
        </w:rPr>
        <w:t>(8000 Székesfehérvár, Tolnai utca 10.) bejárat az iskolaudvar felől</w:t>
      </w:r>
    </w:p>
    <w:p w:rsidR="00E01F14" w:rsidRPr="002C178B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8"/>
          <w:szCs w:val="8"/>
        </w:rPr>
      </w:pPr>
    </w:p>
    <w:p w:rsidR="00E01F14" w:rsidRPr="0001612A" w:rsidRDefault="00E01F14" w:rsidP="00E01F14">
      <w:pPr>
        <w:pStyle w:val="NormlWeb"/>
        <w:shd w:val="clear" w:color="auto" w:fill="FFFFFF"/>
        <w:spacing w:after="0"/>
        <w:jc w:val="center"/>
        <w:rPr>
          <w:b/>
          <w:color w:val="0000FF"/>
          <w:sz w:val="22"/>
          <w:szCs w:val="22"/>
        </w:rPr>
      </w:pPr>
      <w:r w:rsidRPr="0001612A">
        <w:rPr>
          <w:b/>
          <w:color w:val="0000FF"/>
          <w:sz w:val="22"/>
          <w:szCs w:val="22"/>
        </w:rPr>
        <w:t xml:space="preserve">2015. </w:t>
      </w:r>
      <w:r>
        <w:rPr>
          <w:b/>
          <w:color w:val="0000FF"/>
          <w:sz w:val="22"/>
          <w:szCs w:val="22"/>
        </w:rPr>
        <w:t>július</w:t>
      </w:r>
      <w:r w:rsidRPr="000161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29</w:t>
      </w:r>
      <w:r w:rsidRPr="0001612A">
        <w:rPr>
          <w:b/>
          <w:color w:val="0000FF"/>
          <w:sz w:val="22"/>
          <w:szCs w:val="22"/>
        </w:rPr>
        <w:t>–</w:t>
      </w:r>
      <w:r>
        <w:rPr>
          <w:b/>
          <w:color w:val="0000FF"/>
          <w:sz w:val="22"/>
          <w:szCs w:val="22"/>
        </w:rPr>
        <w:t>é</w:t>
      </w:r>
      <w:r w:rsidRPr="0001612A">
        <w:rPr>
          <w:b/>
          <w:color w:val="0000FF"/>
          <w:sz w:val="22"/>
          <w:szCs w:val="22"/>
        </w:rPr>
        <w:t>n (szerda) 12.00 és 16.00 óra között</w:t>
      </w:r>
    </w:p>
    <w:p w:rsidR="00E01F14" w:rsidRPr="00AF4A41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Ercsi Város Önkormányzat</w:t>
      </w:r>
      <w:r w:rsidRPr="00AF4A41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Polgármesteri </w:t>
      </w:r>
      <w:r w:rsidRPr="00AF4A41">
        <w:rPr>
          <w:color w:val="0000FF"/>
          <w:sz w:val="22"/>
          <w:szCs w:val="22"/>
        </w:rPr>
        <w:t>Hivatal</w:t>
      </w:r>
      <w:r>
        <w:rPr>
          <w:color w:val="0000FF"/>
          <w:sz w:val="22"/>
          <w:szCs w:val="22"/>
        </w:rPr>
        <w:t xml:space="preserve"> (díszterem)</w:t>
      </w:r>
    </w:p>
    <w:p w:rsidR="00E01F14" w:rsidRDefault="00E01F14" w:rsidP="00E01F14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r w:rsidRPr="00AF4A4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2451</w:t>
      </w:r>
      <w:r w:rsidRPr="005D625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Ercsi</w:t>
      </w:r>
      <w:r w:rsidRPr="005D625F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 xml:space="preserve">Fő </w:t>
      </w:r>
      <w:r w:rsidRPr="005D625F">
        <w:rPr>
          <w:color w:val="0000FF"/>
          <w:sz w:val="22"/>
          <w:szCs w:val="22"/>
        </w:rPr>
        <w:t>u</w:t>
      </w:r>
      <w:r>
        <w:rPr>
          <w:color w:val="0000FF"/>
          <w:sz w:val="22"/>
          <w:szCs w:val="22"/>
        </w:rPr>
        <w:t>tca</w:t>
      </w:r>
      <w:r w:rsidRPr="005D625F">
        <w:rPr>
          <w:color w:val="0000FF"/>
          <w:sz w:val="22"/>
          <w:szCs w:val="22"/>
        </w:rPr>
        <w:t xml:space="preserve"> 2</w:t>
      </w:r>
      <w:r>
        <w:rPr>
          <w:color w:val="0000FF"/>
          <w:sz w:val="22"/>
          <w:szCs w:val="22"/>
        </w:rPr>
        <w:t>0</w:t>
      </w:r>
      <w:r w:rsidRPr="005D625F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)</w:t>
      </w:r>
    </w:p>
    <w:p w:rsidR="000416B2" w:rsidRDefault="000416B2" w:rsidP="000416B2">
      <w:pPr>
        <w:pStyle w:val="NormlWeb"/>
        <w:shd w:val="clear" w:color="auto" w:fill="FFFFFF"/>
        <w:spacing w:after="0"/>
        <w:jc w:val="center"/>
        <w:rPr>
          <w:color w:val="0000FF"/>
          <w:sz w:val="22"/>
          <w:szCs w:val="22"/>
        </w:rPr>
      </w:pPr>
      <w:bookmarkStart w:id="0" w:name="_GoBack"/>
      <w:bookmarkEnd w:id="0"/>
    </w:p>
    <w:p w:rsidR="00364C7E" w:rsidRDefault="00D556E8" w:rsidP="00437828">
      <w:pPr>
        <w:pStyle w:val="lfej"/>
        <w:jc w:val="center"/>
        <w:outlineLvl w:val="0"/>
        <w:rPr>
          <w:rFonts w:ascii="Verdana" w:hAnsi="Verdana"/>
          <w:b/>
          <w:color w:val="000000"/>
          <w:sz w:val="28"/>
          <w:szCs w:val="28"/>
        </w:rPr>
      </w:pPr>
      <w:r w:rsidRPr="00493D74">
        <w:rPr>
          <w:rFonts w:ascii="Verdana" w:hAnsi="Verdana"/>
          <w:b/>
          <w:color w:val="000000"/>
          <w:sz w:val="28"/>
          <w:szCs w:val="28"/>
        </w:rPr>
        <w:t>Egyenlő bánásmód– mindenkit megillet!</w:t>
      </w:r>
    </w:p>
    <w:p w:rsidR="00640A10" w:rsidRDefault="00640A10" w:rsidP="00437828">
      <w:pPr>
        <w:pStyle w:val="lfej"/>
        <w:jc w:val="center"/>
        <w:outlineLvl w:val="0"/>
        <w:rPr>
          <w:rFonts w:ascii="Verdana" w:hAnsi="Verdana"/>
          <w:b/>
          <w:color w:val="000000"/>
          <w:sz w:val="28"/>
          <w:szCs w:val="28"/>
        </w:rPr>
      </w:pPr>
    </w:p>
    <w:p w:rsidR="00640A10" w:rsidRPr="0090133C" w:rsidRDefault="00640A10" w:rsidP="0090133C">
      <w:pPr>
        <w:pStyle w:val="NormlWeb"/>
        <w:shd w:val="clear" w:color="auto" w:fill="FFFFFF"/>
        <w:jc w:val="center"/>
        <w:rPr>
          <w:b/>
          <w:color w:val="0000FF"/>
          <w:sz w:val="28"/>
        </w:rPr>
      </w:pPr>
      <w:r w:rsidRPr="00640A10">
        <w:rPr>
          <w:b/>
          <w:color w:val="0000FF"/>
          <w:sz w:val="28"/>
        </w:rPr>
        <w:t>További információ és időpont-egyeztetés a 0620/562-96-19-es telefonszámon!</w:t>
      </w:r>
    </w:p>
    <w:sectPr w:rsidR="00640A10" w:rsidRPr="0090133C" w:rsidSect="00090B07">
      <w:footerReference w:type="even" r:id="rId12"/>
      <w:foot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F7" w:rsidRDefault="009023F7">
      <w:r>
        <w:separator/>
      </w:r>
    </w:p>
  </w:endnote>
  <w:endnote w:type="continuationSeparator" w:id="0">
    <w:p w:rsidR="009023F7" w:rsidRDefault="00902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CD6691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78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FF2FF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CD6691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782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7828"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FF2FF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C4" w:rsidRPr="000639D1" w:rsidRDefault="00437828" w:rsidP="002511C4">
    <w:pPr>
      <w:autoSpaceDE w:val="0"/>
      <w:autoSpaceDN w:val="0"/>
      <w:adjustRightInd w:val="0"/>
      <w:rPr>
        <w:rFonts w:ascii="Garamond" w:hAnsi="Garamond"/>
      </w:rPr>
    </w:pPr>
    <w:r w:rsidRPr="000639D1">
      <w:rPr>
        <w:rFonts w:ascii="Garamond" w:hAnsi="Garamond"/>
      </w:rPr>
      <w:t>L</w:t>
    </w:r>
    <w:r>
      <w:rPr>
        <w:rFonts w:ascii="Garamond" w:hAnsi="Garamond"/>
      </w:rPr>
      <w:t>evélcím: 1013</w:t>
    </w:r>
    <w:r w:rsidRPr="000639D1">
      <w:rPr>
        <w:rFonts w:ascii="Garamond" w:hAnsi="Garamond"/>
      </w:rPr>
      <w:t xml:space="preserve"> Budapest</w:t>
    </w:r>
    <w:r>
      <w:rPr>
        <w:rFonts w:ascii="Garamond" w:hAnsi="Garamond"/>
      </w:rPr>
      <w:t>,</w:t>
    </w:r>
    <w:r w:rsidRPr="000639D1">
      <w:rPr>
        <w:rFonts w:ascii="Garamond" w:hAnsi="Garamond"/>
      </w:rPr>
      <w:t xml:space="preserve"> </w:t>
    </w:r>
    <w:r>
      <w:rPr>
        <w:rFonts w:ascii="Garamond" w:hAnsi="Garamond"/>
      </w:rPr>
      <w:t>Krisztina krt. 39/B</w:t>
    </w:r>
    <w:r w:rsidRPr="000639D1">
      <w:rPr>
        <w:rFonts w:ascii="Garamond" w:hAnsi="Garamond"/>
      </w:rPr>
      <w:t xml:space="preserve">. </w:t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  <w:t>email: ebh@egyenlobanasmod.hu</w:t>
    </w:r>
  </w:p>
  <w:p w:rsidR="002511C4" w:rsidRPr="000639D1" w:rsidRDefault="00437828" w:rsidP="002511C4">
    <w:pPr>
      <w:jc w:val="both"/>
      <w:rPr>
        <w:rFonts w:ascii="Garamond" w:hAnsi="Garamond"/>
      </w:rPr>
    </w:pPr>
    <w:r w:rsidRPr="000639D1">
      <w:rPr>
        <w:rFonts w:ascii="Garamond" w:hAnsi="Garamond"/>
      </w:rPr>
      <w:t>Telefon: 795-2975, fax: 795-0760</w:t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</w:r>
    <w:r w:rsidRPr="000639D1">
      <w:rPr>
        <w:rFonts w:ascii="Garamond" w:hAnsi="Garamond"/>
      </w:rPr>
      <w:tab/>
    </w:r>
    <w:r>
      <w:rPr>
        <w:rFonts w:ascii="Garamond" w:hAnsi="Garamond"/>
      </w:rPr>
      <w:tab/>
    </w:r>
    <w:r w:rsidRPr="000639D1">
      <w:rPr>
        <w:rFonts w:ascii="Garamond" w:hAnsi="Garamond"/>
      </w:rPr>
      <w:t>web: www.egyenlobanasmod.hu</w:t>
    </w:r>
  </w:p>
  <w:p w:rsidR="002511C4" w:rsidRDefault="00FF2FFA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CD6691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78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FF2FFA">
    <w:pPr>
      <w:pStyle w:val="ll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CD6691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782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0133C"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FF2FF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F7" w:rsidRDefault="009023F7">
      <w:r>
        <w:separator/>
      </w:r>
    </w:p>
  </w:footnote>
  <w:footnote w:type="continuationSeparator" w:id="0">
    <w:p w:rsidR="009023F7" w:rsidRDefault="00902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6E8"/>
    <w:rsid w:val="0001612A"/>
    <w:rsid w:val="000416B2"/>
    <w:rsid w:val="000604D8"/>
    <w:rsid w:val="00197EA9"/>
    <w:rsid w:val="00364C7E"/>
    <w:rsid w:val="00396B0F"/>
    <w:rsid w:val="00437828"/>
    <w:rsid w:val="00640A10"/>
    <w:rsid w:val="008F52A7"/>
    <w:rsid w:val="0090133C"/>
    <w:rsid w:val="009023F7"/>
    <w:rsid w:val="00CD6691"/>
    <w:rsid w:val="00D556E8"/>
    <w:rsid w:val="00E01F14"/>
    <w:rsid w:val="00EA2D6F"/>
    <w:rsid w:val="00EA629E"/>
    <w:rsid w:val="00ED1A2F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556E8"/>
    <w:rPr>
      <w:color w:val="0000FF"/>
      <w:u w:val="single"/>
    </w:rPr>
  </w:style>
  <w:style w:type="paragraph" w:styleId="NormlWeb">
    <w:name w:val="Normal (Web)"/>
    <w:basedOn w:val="Norml"/>
    <w:rsid w:val="00D556E8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D556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556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556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56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556E8"/>
  </w:style>
  <w:style w:type="paragraph" w:styleId="Buborkszveg">
    <w:name w:val="Balloon Text"/>
    <w:basedOn w:val="Norml"/>
    <w:link w:val="BuborkszvegChar"/>
    <w:uiPriority w:val="99"/>
    <w:semiHidden/>
    <w:unhideWhenUsed/>
    <w:rsid w:val="00D556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56E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_Balogh Ádám</dc:creator>
  <cp:lastModifiedBy>PH</cp:lastModifiedBy>
  <cp:revision>2</cp:revision>
  <dcterms:created xsi:type="dcterms:W3CDTF">2015-06-26T09:12:00Z</dcterms:created>
  <dcterms:modified xsi:type="dcterms:W3CDTF">2015-06-26T09:12:00Z</dcterms:modified>
</cp:coreProperties>
</file>